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E48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 xml:space="preserve">1. На какие категории подразделяются </w:t>
      </w:r>
      <w:proofErr w:type="spellStart"/>
      <w:r w:rsidRPr="005213A9">
        <w:rPr>
          <w:rFonts w:ascii="Times New Roman" w:hAnsi="Times New Roman" w:cs="Times New Roman"/>
          <w:sz w:val="28"/>
          <w:szCs w:val="28"/>
        </w:rPr>
        <w:t>электроприёмники</w:t>
      </w:r>
      <w:proofErr w:type="spellEnd"/>
      <w:r w:rsidRPr="005213A9">
        <w:rPr>
          <w:rFonts w:ascii="Times New Roman" w:hAnsi="Times New Roman" w:cs="Times New Roman"/>
          <w:sz w:val="28"/>
          <w:szCs w:val="28"/>
        </w:rPr>
        <w:t xml:space="preserve"> в отношении обеспечения надёжности электроснабжения? </w:t>
      </w:r>
    </w:p>
    <w:p w:rsidR="00AB1E48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 xml:space="preserve">2. Как разделяются электроустановки в отношении мер </w:t>
      </w:r>
      <w:proofErr w:type="spellStart"/>
      <w:r w:rsidRPr="005213A9"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5213A9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AB1E48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 xml:space="preserve">3. Какое цветовое и буквенное обозначение нулевых рабочих и нулевых защитных проводников? 4. Что понимается под </w:t>
      </w:r>
      <w:proofErr w:type="spellStart"/>
      <w:r w:rsidRPr="005213A9">
        <w:rPr>
          <w:rFonts w:ascii="Times New Roman" w:hAnsi="Times New Roman" w:cs="Times New Roman"/>
          <w:sz w:val="28"/>
          <w:szCs w:val="28"/>
        </w:rPr>
        <w:t>глухозаземленной</w:t>
      </w:r>
      <w:proofErr w:type="spellEnd"/>
      <w:r w:rsidRPr="005213A9">
        <w:rPr>
          <w:rFonts w:ascii="Times New Roman" w:hAnsi="Times New Roman" w:cs="Times New Roman"/>
          <w:sz w:val="28"/>
          <w:szCs w:val="28"/>
        </w:rPr>
        <w:t xml:space="preserve"> и изолированной </w:t>
      </w:r>
      <w:proofErr w:type="spellStart"/>
      <w:r w:rsidRPr="005213A9">
        <w:rPr>
          <w:rFonts w:ascii="Times New Roman" w:hAnsi="Times New Roman" w:cs="Times New Roman"/>
          <w:sz w:val="28"/>
          <w:szCs w:val="28"/>
        </w:rPr>
        <w:t>нейтралью</w:t>
      </w:r>
      <w:proofErr w:type="spellEnd"/>
      <w:r w:rsidRPr="005213A9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AB1E48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 xml:space="preserve">5. Что не допускается использовать в качестве РЕ-проводников? </w:t>
      </w:r>
    </w:p>
    <w:p w:rsidR="005213A9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 xml:space="preserve">6. В каких случаях допускается совмещение защитного (РЕ) и нулевого рабочего (N) проводников в одном проводнике (PEN-проводник) в системе TN? </w:t>
      </w:r>
    </w:p>
    <w:p w:rsidR="005213A9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>7. Приведите типы систем заземления в</w:t>
      </w:r>
      <w:r w:rsidR="005213A9" w:rsidRPr="005213A9">
        <w:rPr>
          <w:rFonts w:ascii="Times New Roman" w:hAnsi="Times New Roman" w:cs="Times New Roman"/>
          <w:sz w:val="28"/>
          <w:szCs w:val="28"/>
        </w:rPr>
        <w:t xml:space="preserve"> электроустановках до 1000 В.</w:t>
      </w:r>
      <w:r w:rsidRPr="005213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13A9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 xml:space="preserve">8. Какие защиты должны применяться в системах TN-C, TN –S, TN-CS, TT, IT для обеспечения </w:t>
      </w:r>
      <w:proofErr w:type="spellStart"/>
      <w:r w:rsidRPr="005213A9"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5213A9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AB1E48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>9. Объясните назначение, принцип действия и область применения защитного заземления (со схемами).</w:t>
      </w:r>
    </w:p>
    <w:p w:rsidR="005213A9" w:rsidRPr="005213A9" w:rsidRDefault="00AB1E48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3A9">
        <w:rPr>
          <w:rFonts w:ascii="Times New Roman" w:hAnsi="Times New Roman" w:cs="Times New Roman"/>
          <w:sz w:val="28"/>
          <w:szCs w:val="28"/>
        </w:rPr>
        <w:t>1</w:t>
      </w:r>
      <w:r w:rsidR="005213A9">
        <w:rPr>
          <w:rFonts w:ascii="Times New Roman" w:hAnsi="Times New Roman" w:cs="Times New Roman"/>
          <w:sz w:val="28"/>
          <w:szCs w:val="28"/>
        </w:rPr>
        <w:t>0</w:t>
      </w:r>
      <w:r w:rsidRPr="005213A9">
        <w:rPr>
          <w:rFonts w:ascii="Times New Roman" w:hAnsi="Times New Roman" w:cs="Times New Roman"/>
          <w:sz w:val="28"/>
          <w:szCs w:val="28"/>
        </w:rPr>
        <w:t xml:space="preserve">. Кто относится к электротехническому, </w:t>
      </w:r>
      <w:proofErr w:type="spellStart"/>
      <w:r w:rsidRPr="005213A9">
        <w:rPr>
          <w:rFonts w:ascii="Times New Roman" w:hAnsi="Times New Roman" w:cs="Times New Roman"/>
          <w:sz w:val="28"/>
          <w:szCs w:val="28"/>
        </w:rPr>
        <w:t>электротехнологическому</w:t>
      </w:r>
      <w:proofErr w:type="spellEnd"/>
      <w:r w:rsidRPr="005213A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213A9">
        <w:rPr>
          <w:rFonts w:ascii="Times New Roman" w:hAnsi="Times New Roman" w:cs="Times New Roman"/>
          <w:sz w:val="28"/>
          <w:szCs w:val="28"/>
        </w:rPr>
        <w:t>неэлектротехническому</w:t>
      </w:r>
      <w:proofErr w:type="spellEnd"/>
      <w:r w:rsidRPr="005213A9">
        <w:rPr>
          <w:rFonts w:ascii="Times New Roman" w:hAnsi="Times New Roman" w:cs="Times New Roman"/>
          <w:sz w:val="28"/>
          <w:szCs w:val="28"/>
        </w:rPr>
        <w:t xml:space="preserve"> персоналу?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 Какие обязательные формы работы проводятся с </w:t>
      </w:r>
      <w:proofErr w:type="spellStart"/>
      <w:r w:rsidR="00AB1E48" w:rsidRPr="005213A9">
        <w:rPr>
          <w:rFonts w:ascii="Times New Roman" w:hAnsi="Times New Roman" w:cs="Times New Roman"/>
          <w:sz w:val="28"/>
          <w:szCs w:val="28"/>
        </w:rPr>
        <w:t>административнотехническим</w:t>
      </w:r>
      <w:proofErr w:type="spellEnd"/>
      <w:r w:rsidR="00AB1E48" w:rsidRPr="005213A9">
        <w:rPr>
          <w:rFonts w:ascii="Times New Roman" w:hAnsi="Times New Roman" w:cs="Times New Roman"/>
          <w:sz w:val="28"/>
          <w:szCs w:val="28"/>
        </w:rPr>
        <w:t>, оперативным, ремонтным и опер</w:t>
      </w:r>
      <w:r w:rsidRPr="005213A9">
        <w:rPr>
          <w:rFonts w:ascii="Times New Roman" w:hAnsi="Times New Roman" w:cs="Times New Roman"/>
          <w:sz w:val="28"/>
          <w:szCs w:val="28"/>
        </w:rPr>
        <w:t xml:space="preserve">ативно-ремонтным персоналом?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Каковы сроки очередных проверок знаний у персонала, эксплуатирующего электроустановки напряжением до 1000В и выше?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Как осуществляется подготовка персонала к присвоению I группы по </w:t>
      </w:r>
      <w:proofErr w:type="spellStart"/>
      <w:r w:rsidR="00AB1E48" w:rsidRPr="005213A9"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="00AB1E48" w:rsidRPr="005213A9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Какую группу по </w:t>
      </w:r>
      <w:proofErr w:type="spellStart"/>
      <w:r w:rsidR="00AB1E48" w:rsidRPr="005213A9"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="00AB1E48" w:rsidRPr="005213A9">
        <w:rPr>
          <w:rFonts w:ascii="Times New Roman" w:hAnsi="Times New Roman" w:cs="Times New Roman"/>
          <w:sz w:val="28"/>
          <w:szCs w:val="28"/>
        </w:rPr>
        <w:t xml:space="preserve"> должен иметь специалист по охране труда, контролирующий электроустановки?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Какие существуют виды инструктажей по безопасности труда?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Каковы требования к электротехническому персоналу до назначения на самостоятельную работу?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В чём различие между стажировкой и дублированием?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Какие существуют виды проверки знаний работников, связанных с обслуживанием электроустановок и каков порядок первичной проверки знаний? </w:t>
      </w:r>
    </w:p>
    <w:p w:rsidR="005213A9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 Каков состав комиссии по проверке знаний электротехнического персонала? </w:t>
      </w:r>
    </w:p>
    <w:p w:rsidR="00DC1195" w:rsidRPr="005213A9" w:rsidRDefault="005213A9" w:rsidP="005213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AB1E48" w:rsidRPr="005213A9">
        <w:rPr>
          <w:rFonts w:ascii="Times New Roman" w:hAnsi="Times New Roman" w:cs="Times New Roman"/>
          <w:sz w:val="28"/>
          <w:szCs w:val="28"/>
        </w:rPr>
        <w:t xml:space="preserve">.Какие работы относятся к </w:t>
      </w:r>
      <w:proofErr w:type="gramStart"/>
      <w:r w:rsidR="00AB1E48" w:rsidRPr="005213A9">
        <w:rPr>
          <w:rFonts w:ascii="Times New Roman" w:hAnsi="Times New Roman" w:cs="Times New Roman"/>
          <w:sz w:val="28"/>
          <w:szCs w:val="28"/>
        </w:rPr>
        <w:t>специальным</w:t>
      </w:r>
      <w:proofErr w:type="gramEnd"/>
      <w:r w:rsidR="00AB1E48" w:rsidRPr="005213A9">
        <w:rPr>
          <w:rFonts w:ascii="Times New Roman" w:hAnsi="Times New Roman" w:cs="Times New Roman"/>
          <w:sz w:val="28"/>
          <w:szCs w:val="28"/>
        </w:rPr>
        <w:t>?</w:t>
      </w:r>
    </w:p>
    <w:sectPr w:rsidR="00DC1195" w:rsidRPr="005213A9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1E48"/>
    <w:rsid w:val="005213A9"/>
    <w:rsid w:val="0088456E"/>
    <w:rsid w:val="00AB1E48"/>
    <w:rsid w:val="00BA6D0B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2020-10-05T03:50:00Z</dcterms:created>
  <dcterms:modified xsi:type="dcterms:W3CDTF">2020-10-05T04:15:00Z</dcterms:modified>
</cp:coreProperties>
</file>